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23" w:rsidRPr="003E0823" w:rsidRDefault="003E0823" w:rsidP="003E0823">
      <w:pPr>
        <w:shd w:val="clear" w:color="auto" w:fill="FFFFFF"/>
        <w:spacing w:after="0" w:line="234" w:lineRule="atLeast"/>
        <w:rPr>
          <w:rFonts w:ascii="Arial" w:eastAsia="Times New Roman" w:hAnsi="Arial" w:cs="Arial"/>
          <w:color w:val="000000"/>
          <w:sz w:val="18"/>
          <w:szCs w:val="18"/>
        </w:rPr>
      </w:pPr>
      <w:bookmarkStart w:id="0" w:name="chuong_pl_8"/>
      <w:r w:rsidRPr="003E0823">
        <w:rPr>
          <w:rFonts w:ascii="Arial" w:eastAsia="Times New Roman" w:hAnsi="Arial" w:cs="Arial"/>
          <w:b/>
          <w:bCs/>
          <w:color w:val="000000"/>
          <w:sz w:val="18"/>
          <w:szCs w:val="18"/>
          <w:lang w:val="vi-VN"/>
        </w:rPr>
        <w:t>Mẫu số 08. Bảng kê khai phân loại doanh nghiệp chế biến và xuất khẩu gỗ</w:t>
      </w:r>
      <w:bookmarkEnd w:id="0"/>
    </w:p>
    <w:p w:rsidR="003E0823" w:rsidRPr="003E0823" w:rsidRDefault="003E0823" w:rsidP="003E0823">
      <w:pPr>
        <w:shd w:val="clear" w:color="auto" w:fill="FFFFFF"/>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lang w:val="vi-VN"/>
        </w:rPr>
        <w:t>BẢNG KÊ KHAI PHÂN LOẠI DOANH NGHIỆP CHẾ BIẾN VÀ XUẤT KHẨU GỖ</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0"/>
        <w:gridCol w:w="6362"/>
        <w:gridCol w:w="1329"/>
        <w:gridCol w:w="1139"/>
      </w:tblGrid>
      <w:tr w:rsidR="003E0823" w:rsidRPr="003E0823" w:rsidTr="003E0823">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rPr>
              <w:t>STT</w:t>
            </w:r>
          </w:p>
        </w:tc>
        <w:tc>
          <w:tcPr>
            <w:tcW w:w="3350" w:type="pct"/>
            <w:vMerge w:val="restart"/>
            <w:tcBorders>
              <w:top w:val="single" w:sz="8" w:space="0" w:color="auto"/>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rPr>
              <w:t>Nội dung kê khai</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rPr>
              <w:t>Tự đánh giá</w:t>
            </w:r>
          </w:p>
        </w:tc>
      </w:tr>
      <w:tr w:rsidR="003E0823" w:rsidRPr="003E0823" w:rsidTr="003E082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E0823" w:rsidRPr="003E0823" w:rsidRDefault="003E0823" w:rsidP="003E082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0823" w:rsidRPr="003E0823" w:rsidRDefault="003E0823" w:rsidP="003E0823">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rPr>
              <w:t>Có</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rPr>
              <w:t>Không</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rPr>
              <w:t>I</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b/>
                <w:bCs/>
                <w:color w:val="000000"/>
                <w:sz w:val="18"/>
                <w:szCs w:val="18"/>
              </w:rPr>
              <w:t>TUÂN THỦ QUY ĐỊNH CỦA PHÁP LUẬT TRONG VIỆC THÀNH LẬP VÀ HOẠT ĐỘNG CỦA DOANH NGHIỆP</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1</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thành lập doanh nghiệp phải có các loại tài liệu sau:</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Giấy chứng nhận đăng ký doanh nghiệp (đối với doanh nghiệp không có vốn đầu tư nước ngoài)</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Giấy chứng nhận đăng ký đầu tư đối với doanh nghiệp có vốn đầu tư nước ngoài hoặc có yếu tố nước ngoài chiếm 51% vốn điều lệ hoặc doanh nghiệp hoạt động trong khu công nghiệp, khu chế xuất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2</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môi trường phải có một trong các loại tài liệu sau:</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Quyết định phê duyệt báo cáo đánh giá tác động môi trường đối với cơ sở chế biến gỗ, dăm gỗ từ gỗ rừng tự nhiên có công suất từ 5.000 m</w:t>
            </w:r>
            <w:r w:rsidRPr="003E0823">
              <w:rPr>
                <w:rFonts w:ascii="Arial" w:eastAsia="Times New Roman" w:hAnsi="Arial" w:cs="Arial"/>
                <w:color w:val="000000"/>
                <w:sz w:val="18"/>
                <w:szCs w:val="18"/>
                <w:vertAlign w:val="superscript"/>
              </w:rPr>
              <w:t>3</w:t>
            </w:r>
            <w:r w:rsidRPr="003E0823">
              <w:rPr>
                <w:rFonts w:ascii="Arial" w:eastAsia="Times New Roman" w:hAnsi="Arial" w:cs="Arial"/>
                <w:color w:val="000000"/>
                <w:sz w:val="18"/>
                <w:szCs w:val="18"/>
              </w:rPr>
              <w:t> sản phẩm/năm trở lên</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Quyết định phê duyệt báo cáo đánh giá tác động môi trường đối với cơ sở sản xuất ván ép có công suất từ 100.000 m</w:t>
            </w:r>
            <w:r w:rsidRPr="003E0823">
              <w:rPr>
                <w:rFonts w:ascii="Arial" w:eastAsia="Times New Roman" w:hAnsi="Arial" w:cs="Arial"/>
                <w:color w:val="000000"/>
                <w:sz w:val="18"/>
                <w:szCs w:val="18"/>
                <w:vertAlign w:val="superscript"/>
              </w:rPr>
              <w:t>2</w:t>
            </w:r>
            <w:r w:rsidRPr="003E0823">
              <w:rPr>
                <w:rFonts w:ascii="Arial" w:eastAsia="Times New Roman" w:hAnsi="Arial" w:cs="Arial"/>
                <w:color w:val="000000"/>
                <w:sz w:val="18"/>
                <w:szCs w:val="18"/>
              </w:rPr>
              <w:t> sản phẩm/năm trở lên</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c</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Quyết định phê duyệt báo cáo đánh giá tác động môi trường đối với cơ sở sản xuất đồ gỗ có tổng diện tích kho bãi, nhà xưởng từ 10.000 m</w:t>
            </w:r>
            <w:r w:rsidRPr="003E0823">
              <w:rPr>
                <w:rFonts w:ascii="Arial" w:eastAsia="Times New Roman" w:hAnsi="Arial" w:cs="Arial"/>
                <w:color w:val="000000"/>
                <w:sz w:val="18"/>
                <w:szCs w:val="18"/>
                <w:vertAlign w:val="superscript"/>
              </w:rPr>
              <w:t>2</w:t>
            </w:r>
            <w:r w:rsidRPr="003E0823">
              <w:rPr>
                <w:rFonts w:ascii="Arial" w:eastAsia="Times New Roman" w:hAnsi="Arial" w:cs="Arial"/>
                <w:color w:val="000000"/>
                <w:sz w:val="18"/>
                <w:szCs w:val="18"/>
              </w:rPr>
              <w:t> trở lên</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d</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Có kế hoạch bảo vệ môi trường đối với các cơ sở sản xuất có công suất hay diện tích nhỏ hơn công suất hoặc diện tích của các cơ sở sản xuất quy định tại các điểm a, b, c nêu trên</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3</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phòng cháy, chữa cháy phải có tài liệu sau:</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Phương án phòng cháy, chữa cháy theo quy định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4</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theo dõi nhập, xuất lâm sản phải có tài liệu sau:</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Sổ theo dõi nhập, xuất lâm sản được ghi chép đầy đủ theo đúng quy định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5</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thuế, lao động phải bảo đảm các tiêu chí sau:</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Không có tên trong danh sách công khai thông tin tổ chức, cá nhân kinh doanh có dấu hiệu vi phạm pháp luật về thuế</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Có kế hoạch vệ sinh an toàn lao động theo quy định của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c</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Người lao động có tên trong danh sách bảng lương của doanh nghiệp</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lastRenderedPageBreak/>
              <w:t>d</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Niêm yết công khai thông tin về đóng bảo hiểm xã hội và y tế đối với người lao động theo quy định của Luật Bảo hiểm xã hội</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đ</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Người lao động là thành viên tổ chức Công đoàn của doanh nghiệp</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b/>
                <w:bCs/>
                <w:color w:val="000000"/>
                <w:sz w:val="18"/>
                <w:szCs w:val="18"/>
              </w:rPr>
              <w:t>II</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b/>
                <w:bCs/>
                <w:color w:val="000000"/>
                <w:sz w:val="18"/>
                <w:szCs w:val="18"/>
              </w:rPr>
              <w:t>TUÂN THỦ QUY ĐỊNH CỦA PHÁP LUẬT VỀ NGUỒN GỐC GỖ HỢP PHÁP</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1</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hồ sơ khai thác gỗ đối với doanh nghiệp chế biến và xuất khẩu gỗ trực tiếp khai thác gỗ làm nguyên liệu chế biến</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Chấp hành quy định về trình tự, thủ tục khai thác gỗ</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Bảng kê gỗ theo quy định của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c</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 sao hồ sơ nguồn gốc gỗ khai thác</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2</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hồ sơ gỗ sau xử lý tịch thu đối với doanh nghiệp chế biến và xuất khẩu gỗ sử dụng gỗ sau tịch thu làm nguyên liệu chế biến</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Bảng kê gỗ theo quy định của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 sao hồ sơ gỗ sau xử lý tịch thu</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3</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hồ sơ gỗ nhập khẩu đối với doanh nghiệp chế biến và xuất khẩu gỗ sử dụng gỗ nhập khẩu làm nguyên liệu chế biến</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Bảng kê gỗ theo quy định của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 sao hồ sơ gỗ nhập khẩu</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4</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hồ sơ trong quá trình mua bán, vận chuyển; chế biến</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Bảng kê gỗ theo quy định của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 sao hồ sơ nguồn gốc gỗ</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5</w:t>
            </w:r>
          </w:p>
        </w:tc>
        <w:tc>
          <w:tcPr>
            <w:tcW w:w="4650" w:type="pct"/>
            <w:gridSpan w:val="3"/>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quy định của pháp luật về hồ sơ gỗ đối với doanh nghiệp chế biến và xuất khẩu sử dụng gỗ nguyên liệu do doanh nghiệp tự trồng trên đất của doanh nghiệp</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a</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Tuân thủ với các quy định pháp luật về quyền sử dụng đất và quyền sử dụng rừng</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r w:rsidR="003E0823" w:rsidRPr="003E0823" w:rsidTr="003E0823">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b</w:t>
            </w:r>
          </w:p>
        </w:tc>
        <w:tc>
          <w:tcPr>
            <w:tcW w:w="33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rPr>
              <w:t>Bản sao hồ sơ gỗ khai thác theo quy định của pháp luật</w:t>
            </w:r>
          </w:p>
        </w:tc>
        <w:tc>
          <w:tcPr>
            <w:tcW w:w="70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auto"/>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r>
    </w:tbl>
    <w:p w:rsidR="003E0823" w:rsidRPr="003E0823" w:rsidRDefault="003E0823" w:rsidP="003E0823">
      <w:pPr>
        <w:shd w:val="clear" w:color="auto" w:fill="FFFFFF"/>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E0823" w:rsidRPr="003E0823" w:rsidTr="003E0823">
        <w:trPr>
          <w:tblCellSpacing w:w="0" w:type="dxa"/>
        </w:trPr>
        <w:tc>
          <w:tcPr>
            <w:tcW w:w="2500" w:type="pct"/>
            <w:shd w:val="clear" w:color="auto" w:fill="FFFFFF"/>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color w:val="000000"/>
                <w:sz w:val="18"/>
                <w:szCs w:val="18"/>
              </w:rPr>
              <w:t> </w:t>
            </w:r>
          </w:p>
        </w:tc>
        <w:tc>
          <w:tcPr>
            <w:tcW w:w="2500" w:type="pct"/>
            <w:shd w:val="clear" w:color="auto" w:fill="FFFFFF"/>
            <w:vAlign w:val="center"/>
            <w:hideMark/>
          </w:tcPr>
          <w:p w:rsidR="003E0823" w:rsidRPr="003E0823" w:rsidRDefault="003E0823" w:rsidP="003E0823">
            <w:pPr>
              <w:spacing w:before="120" w:after="120" w:line="234" w:lineRule="atLeast"/>
              <w:jc w:val="center"/>
              <w:rPr>
                <w:rFonts w:ascii="Arial" w:eastAsia="Times New Roman" w:hAnsi="Arial" w:cs="Arial"/>
                <w:color w:val="000000"/>
                <w:sz w:val="18"/>
                <w:szCs w:val="18"/>
              </w:rPr>
            </w:pPr>
            <w:r w:rsidRPr="003E0823">
              <w:rPr>
                <w:rFonts w:ascii="Arial" w:eastAsia="Times New Roman" w:hAnsi="Arial" w:cs="Arial"/>
                <w:i/>
                <w:iCs/>
                <w:color w:val="000000"/>
                <w:sz w:val="18"/>
                <w:szCs w:val="18"/>
              </w:rPr>
              <w:t>……….., ngày.... tháng... năm ...</w:t>
            </w:r>
            <w:r w:rsidRPr="003E0823">
              <w:rPr>
                <w:rFonts w:ascii="Arial" w:eastAsia="Times New Roman" w:hAnsi="Arial" w:cs="Arial"/>
                <w:i/>
                <w:iCs/>
                <w:color w:val="000000"/>
                <w:sz w:val="18"/>
                <w:szCs w:val="18"/>
              </w:rPr>
              <w:br/>
            </w:r>
            <w:r w:rsidRPr="003E0823">
              <w:rPr>
                <w:rFonts w:ascii="Arial" w:eastAsia="Times New Roman" w:hAnsi="Arial" w:cs="Arial"/>
                <w:b/>
                <w:bCs/>
                <w:color w:val="000000"/>
                <w:sz w:val="18"/>
                <w:szCs w:val="18"/>
              </w:rPr>
              <w:t>DOANH NGHIỆP KÊ KHAI</w:t>
            </w:r>
            <w:r w:rsidRPr="003E0823">
              <w:rPr>
                <w:rFonts w:ascii="Arial" w:eastAsia="Times New Roman" w:hAnsi="Arial" w:cs="Arial"/>
                <w:b/>
                <w:bCs/>
                <w:color w:val="000000"/>
                <w:sz w:val="18"/>
                <w:szCs w:val="18"/>
              </w:rPr>
              <w:br/>
            </w:r>
            <w:r w:rsidRPr="003E0823">
              <w:rPr>
                <w:rFonts w:ascii="Arial" w:eastAsia="Times New Roman" w:hAnsi="Arial" w:cs="Arial"/>
                <w:i/>
                <w:iCs/>
                <w:color w:val="000000"/>
                <w:sz w:val="18"/>
                <w:szCs w:val="18"/>
              </w:rPr>
              <w:t>(Ký tên, đóng dấu, ghi rõ họ tên) </w:t>
            </w:r>
            <w:r w:rsidRPr="003E0823">
              <w:rPr>
                <w:rFonts w:ascii="Arial" w:eastAsia="Times New Roman" w:hAnsi="Arial" w:cs="Arial"/>
                <w:i/>
                <w:iCs/>
                <w:color w:val="000000"/>
                <w:sz w:val="18"/>
                <w:szCs w:val="18"/>
                <w:vertAlign w:val="superscript"/>
              </w:rPr>
              <w:t>(1)</w:t>
            </w:r>
          </w:p>
        </w:tc>
      </w:tr>
    </w:tbl>
    <w:p w:rsidR="003E0823" w:rsidRPr="003E0823" w:rsidRDefault="003E0823" w:rsidP="003E0823">
      <w:pPr>
        <w:shd w:val="clear" w:color="auto" w:fill="FFFFFF"/>
        <w:spacing w:before="120" w:after="120" w:line="234" w:lineRule="atLeast"/>
        <w:rPr>
          <w:rFonts w:ascii="Arial" w:eastAsia="Times New Roman" w:hAnsi="Arial" w:cs="Arial"/>
          <w:color w:val="000000"/>
          <w:sz w:val="18"/>
          <w:szCs w:val="18"/>
        </w:rPr>
      </w:pPr>
      <w:r w:rsidRPr="003E0823">
        <w:rPr>
          <w:rFonts w:ascii="Arial" w:eastAsia="Times New Roman" w:hAnsi="Arial" w:cs="Arial"/>
          <w:b/>
          <w:bCs/>
          <w:i/>
          <w:iCs/>
          <w:color w:val="000000"/>
          <w:sz w:val="18"/>
          <w:szCs w:val="18"/>
          <w:lang w:val="vi-VN"/>
        </w:rPr>
        <w:t>Ghi chú:</w:t>
      </w:r>
    </w:p>
    <w:p w:rsidR="003E0823" w:rsidRPr="003E0823" w:rsidRDefault="003E0823" w:rsidP="003E0823">
      <w:pPr>
        <w:shd w:val="clear" w:color="auto" w:fill="FFFFFF"/>
        <w:spacing w:before="120" w:after="120" w:line="234" w:lineRule="atLeast"/>
        <w:rPr>
          <w:rFonts w:ascii="Arial" w:eastAsia="Times New Roman" w:hAnsi="Arial" w:cs="Arial"/>
          <w:color w:val="000000"/>
          <w:sz w:val="18"/>
          <w:szCs w:val="18"/>
        </w:rPr>
      </w:pPr>
      <w:r w:rsidRPr="003E0823">
        <w:rPr>
          <w:rFonts w:ascii="Arial" w:eastAsia="Times New Roman" w:hAnsi="Arial" w:cs="Arial"/>
          <w:color w:val="000000"/>
          <w:sz w:val="18"/>
          <w:szCs w:val="18"/>
          <w:lang w:val="vi-VN"/>
        </w:rPr>
        <w:t>(1) Trường hợp tự kê khai bằng bảng giấy thì doanh nghiệp kê khai phải thực hiện nội dung này</w:t>
      </w:r>
    </w:p>
    <w:p w:rsidR="00CC53FD" w:rsidRDefault="003E0823">
      <w:bookmarkStart w:id="1" w:name="_GoBack"/>
      <w:bookmarkEnd w:id="1"/>
    </w:p>
    <w:sectPr w:rsidR="00CC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23"/>
    <w:rsid w:val="00104AAF"/>
    <w:rsid w:val="003E0823"/>
    <w:rsid w:val="00F3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8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8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2022-05-27T07:29:00Z</dcterms:created>
  <dcterms:modified xsi:type="dcterms:W3CDTF">2022-05-27T07:45:00Z</dcterms:modified>
</cp:coreProperties>
</file>